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1" w:rsidRDefault="00E05E75" w:rsidP="00BE1C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оформления рукописей </w:t>
      </w:r>
      <w:r w:rsidR="00BE1CF1" w:rsidRPr="00BE1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авторов </w:t>
      </w:r>
    </w:p>
    <w:p w:rsidR="00BE1CF1" w:rsidRPr="00BE1CF1" w:rsidRDefault="00BE1CF1" w:rsidP="00BE1C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Всероссийской научно-практичес</w:t>
      </w:r>
      <w:r w:rsidR="00074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кой конференции молодых ученых</w:t>
      </w:r>
      <w:r w:rsidR="00552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«Инновационные идеи в машиностроении» (ИИМ-2022)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авторов при подготовке статей руководствоваться изложенными ниже правилами. Материалы, оформленные без соблюдения последних, к рассмотрению не принимаются.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публикуются статьи на русском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F1" w:rsidRPr="003D25F4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редакцию направляются 1 </w:t>
      </w:r>
      <w:r w:rsidR="005520C9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рукописи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все ее элементы</w:t>
      </w:r>
      <w:r w:rsidR="00464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</w:t>
      </w:r>
      <w:r w:rsidR="005520C9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вставлены в текст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973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набранной шрифтом типа Times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13 п.т. через 1 интервал на лист</w:t>
      </w:r>
      <w:r w:rsidR="003647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А4.</w:t>
      </w:r>
      <w:r w:rsidR="009228C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не более </w:t>
      </w:r>
      <w:r w:rsidR="005520C9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28C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заглавие и список литературы</w:t>
      </w:r>
      <w:r w:rsidR="009228C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CF1" w:rsidRPr="00BE1CF1" w:rsidRDefault="00BE1CF1" w:rsidP="00A53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лево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верхнее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нижнее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r w:rsidR="003647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см. Все страницы не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нумеровать.</w:t>
      </w:r>
      <w:r w:rsidR="0092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Отступ красной строки 1,25 см.</w:t>
      </w:r>
    </w:p>
    <w:p w:rsidR="00BE1CF1" w:rsidRPr="00BE1CF1" w:rsidRDefault="00BE1CF1" w:rsidP="00A53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Рукопись должна быть вычитана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печататься в авторской редак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F1" w:rsidRPr="00A53762" w:rsidRDefault="00BE1CF1" w:rsidP="00A53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предоставление электронной версии статьи </w:t>
      </w:r>
      <w:r w:rsidR="00A5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  <w:proofErr w:type="spellStart"/>
      <w:r w:rsidR="00A5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makarovata</w:t>
      </w:r>
      <w:proofErr w:type="spellEnd"/>
      <w:r w:rsidR="00A53762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A53762" w:rsidRPr="00A5376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5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A53762" w:rsidRPr="00A53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BE1CF1" w:rsidRPr="00BE1CF1" w:rsidRDefault="00BE1CF1" w:rsidP="00BE1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Комплектность рукописи</w:t>
      </w:r>
    </w:p>
    <w:p w:rsidR="00BE1CF1" w:rsidRPr="00BE1CF1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Рукопись должна содержать текст статьи, аннотацию, ключевые слова, список литературы, подрисуночные подписи, комплект рисунков, сведения об авторах</w:t>
      </w:r>
      <w:r w:rsidRPr="0007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Текст статьи.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первой странице указываются:</w:t>
      </w:r>
    </w:p>
    <w:p w:rsidR="00BE1CF1" w:rsidRPr="00BE1CF1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классификационный индекс по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CF1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и фамилии авторов;</w:t>
      </w:r>
    </w:p>
    <w:p w:rsidR="00BE1CF1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учреждения, в котором выполнена работа;</w:t>
      </w:r>
    </w:p>
    <w:p w:rsidR="00BE1CF1" w:rsidRPr="00BE1CF1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статьи.</w:t>
      </w:r>
    </w:p>
    <w:p w:rsidR="00BE1CF1" w:rsidRPr="006F7706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должно быть кратким, но информативным. Не допустимо применение в нем сокращений, кроме самых общепринятых 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 w:rsidR="00876FDE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(ВТСП, ГЦК, ЯМР и др.).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авторами аббревиатуры необходимо расшифровать при первом их упоминании.</w:t>
      </w:r>
      <w:r w:rsidR="0087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CF1" w:rsidRPr="00BE1CF1" w:rsidRDefault="00BE1CF1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Размерности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величин (в системе СИ) по всей рукописи должны быть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языке. В десятичных числах перед десятыми следует 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Таблицы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заголовки. Обязательно указание единиц измерения величин.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Формулы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набирать в редакторе уравнений. Все </w:t>
      </w:r>
      <w:r w:rsidR="00E230A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="005520C9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230A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должны быть на английском</w:t>
      </w:r>
      <w:r w:rsidR="0099775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греческом языках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Экспоненту следует обозначать как «exp», а не как «е» в степени.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Рисунки 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предоставить в черно-белом варианте. Рисунок, помещаемый на всю ширину страницы, должен иметь размер по горизонтали 14 см, на ½ страницы – 7 см.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растровых форматах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0743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300 dpi. При этом в файле размер изображения по горизонтали, включая подписи по осям, должен 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не менее 800 пикселей для рисунка на ½ ширины страницы и 1600 пикселей – на всю ширину.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Pr="00BE1C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исло надпис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</w:t>
      </w:r>
      <w:r w:rsidRPr="00BE1C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рисунках должн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BE1C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быть сведено к минимуму.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Аннотация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15 строк) должна содержать цель работы, метод ее достижения, основные результаты. В редакцию представляется текст аннотации (с указанием авторов и названия статьи)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русском </w:t>
      </w:r>
      <w:r w:rsidR="00305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языке</w:t>
      </w:r>
      <w:r w:rsidRPr="00BE1C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Ключевые слова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10 терминов) </w:t>
      </w:r>
      <w:r w:rsidRPr="00BE1C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</w:t>
      </w:r>
      <w:r w:rsidR="00305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 суть статьи. Не допускается использование аббревиатур.</w:t>
      </w:r>
    </w:p>
    <w:p w:rsidR="00BE1CF1" w:rsidRP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9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в конце статьи в порядке упоминания в тексте</w:t>
      </w:r>
      <w:r w:rsidR="009228CB" w:rsidRPr="0092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28CB" w:rsidRPr="0092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 </w:t>
      </w:r>
      <w:r w:rsidR="009228CB" w:rsidRPr="009228CB">
        <w:rPr>
          <w:rStyle w:val="markedcontent"/>
          <w:rFonts w:ascii="Times New Roman" w:hAnsi="Times New Roman" w:cs="Times New Roman"/>
          <w:sz w:val="24"/>
          <w:szCs w:val="24"/>
        </w:rPr>
        <w:t>ГОСТ Р 7.0.100 – 2018</w:t>
      </w:r>
      <w:r w:rsidR="009228CB" w:rsidRPr="00922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F1" w:rsidRPr="00BE1CF1" w:rsidRDefault="009228CB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приведен в отдельном файле. </w:t>
      </w:r>
    </w:p>
    <w:p w:rsidR="00BE1CF1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99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Подрисуночные подписи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 текст, объясняющий рисунок; представляются на русском </w:t>
      </w:r>
      <w:r w:rsidR="009228C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Описание элементов рисунка желательно выносить в подрисуночную подпись.</w:t>
      </w:r>
    </w:p>
    <w:p w:rsidR="00E05E75" w:rsidRDefault="00E05E75" w:rsidP="00E0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9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допускаются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двойные пробелы, автоматические списки, переносы</w:t>
      </w: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различать дефисы и тире. При оформлении списков ставить знак неразрывного пробела, особенно при перечислении.</w:t>
      </w:r>
    </w:p>
    <w:p w:rsidR="00364C28" w:rsidRPr="00671859" w:rsidRDefault="00364C28" w:rsidP="00E0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7185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71859" w:rsidRPr="00671859">
        <w:rPr>
          <w:rFonts w:ascii="Times New Roman" w:hAnsi="Times New Roman" w:cs="Times New Roman"/>
          <w:b/>
          <w:sz w:val="24"/>
          <w:szCs w:val="24"/>
        </w:rPr>
        <w:t>Благодарности.</w:t>
      </w:r>
      <w:r w:rsidR="0067185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71859">
        <w:rPr>
          <w:rFonts w:ascii="Times New Roman" w:hAnsi="Times New Roman" w:cs="Times New Roman"/>
          <w:sz w:val="24"/>
          <w:szCs w:val="24"/>
        </w:rPr>
        <w:t>Если авторы хотят выразить признательность за помощь или поддержку коллег, работу технического персонала или финансовую поддержку организаций, это следует сделать в специальном разделе, который размещается после последнего раздела статьи</w:t>
      </w:r>
      <w:r w:rsidR="00671859">
        <w:rPr>
          <w:rFonts w:ascii="Times New Roman" w:hAnsi="Times New Roman" w:cs="Times New Roman"/>
          <w:sz w:val="24"/>
          <w:szCs w:val="24"/>
        </w:rPr>
        <w:t xml:space="preserve"> до </w:t>
      </w:r>
      <w:r w:rsidR="00671859" w:rsidRPr="00671859">
        <w:rPr>
          <w:rFonts w:ascii="Times New Roman" w:hAnsi="Times New Roman" w:cs="Times New Roman"/>
          <w:b/>
          <w:sz w:val="24"/>
          <w:szCs w:val="24"/>
        </w:rPr>
        <w:t>списка литературы</w:t>
      </w:r>
      <w:r w:rsidRPr="00671859">
        <w:rPr>
          <w:rFonts w:ascii="Times New Roman" w:hAnsi="Times New Roman" w:cs="Times New Roman"/>
          <w:sz w:val="24"/>
          <w:szCs w:val="24"/>
        </w:rPr>
        <w:t>.</w:t>
      </w:r>
    </w:p>
    <w:p w:rsidR="00BE1CF1" w:rsidRPr="00BE1CF1" w:rsidRDefault="00E05E75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64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E1CF1" w:rsidRPr="00BE1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авторах</w:t>
      </w:r>
      <w:r w:rsidR="00BE1CF1"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</w:t>
      </w:r>
      <w:r w:rsid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регистрационной карточке</w:t>
      </w:r>
      <w:r w:rsidR="00BE1CF1"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указываются:</w:t>
      </w:r>
    </w:p>
    <w:p w:rsidR="00BE1CF1" w:rsidRPr="00BE1CF1" w:rsidRDefault="00BE1CF1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имя, отчество и фамилия авторов;</w:t>
      </w:r>
    </w:p>
    <w:p w:rsidR="00BE1CF1" w:rsidRDefault="00BE1CF1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адреса и телефоны авторов</w:t>
      </w:r>
      <w:r w:rsidR="00E05E75" w:rsidRPr="00BE1C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762" w:rsidRDefault="00A53762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конференции;</w:t>
      </w:r>
    </w:p>
    <w:p w:rsidR="00E05E75" w:rsidRPr="00BE1CF1" w:rsidRDefault="00E05E75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доклада.</w:t>
      </w:r>
    </w:p>
    <w:p w:rsidR="00BE1CF1" w:rsidRPr="00BE1CF1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указать, с кем из авторов предпочтительно поддерживать связь при работе над статьей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электронный адрес</w:t>
      </w:r>
      <w:r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8C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3D25F4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указать </w:t>
      </w:r>
      <w:r w:rsidR="009228CB" w:rsidRPr="0055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печатного экземпляра сборника и количество.</w:t>
      </w:r>
    </w:p>
    <w:p w:rsidR="005520C9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1C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Совокупность названия статьи, аннотации, рисунков и подрисуночных надписей должна давать ясное представление о сути работы.</w:t>
      </w:r>
    </w:p>
    <w:p w:rsidR="00A153A1" w:rsidRDefault="00A153A1" w:rsidP="005520C9">
      <w:pPr>
        <w:spacing w:before="100" w:beforeAutospacing="1" w:after="100" w:afterAutospacing="1" w:line="240" w:lineRule="auto"/>
        <w:jc w:val="both"/>
        <w:rPr>
          <w:rFonts w:ascii="Times" w:hAnsi="Times" w:cs="Times"/>
          <w:iCs/>
          <w:sz w:val="24"/>
          <w:szCs w:val="24"/>
        </w:rPr>
      </w:pPr>
      <w:r w:rsidRPr="00A153A1">
        <w:rPr>
          <w:rFonts w:ascii="Times" w:hAnsi="Times" w:cs="Times"/>
          <w:iCs/>
          <w:sz w:val="24"/>
          <w:szCs w:val="24"/>
        </w:rPr>
        <w:t xml:space="preserve">Присылая свои данные и материалы, автор дает свое полное безотзывное согласие с условиями оформления, принятия материалов, их публикаций и размещения на сайтах </w:t>
      </w:r>
      <w:r>
        <w:rPr>
          <w:rFonts w:ascii="Times" w:hAnsi="Times" w:cs="Times"/>
          <w:iCs/>
          <w:sz w:val="24"/>
          <w:szCs w:val="24"/>
        </w:rPr>
        <w:t>СПбПУ</w:t>
      </w:r>
      <w:r w:rsidRPr="00A153A1">
        <w:rPr>
          <w:rFonts w:ascii="Times" w:hAnsi="Times" w:cs="Times"/>
          <w:iCs/>
          <w:sz w:val="24"/>
          <w:szCs w:val="24"/>
        </w:rPr>
        <w:t>, Научной электронной библиотеки (РИНЦ), а также в открытой печати.</w:t>
      </w:r>
    </w:p>
    <w:p w:rsidR="00464D23" w:rsidRPr="00464D23" w:rsidRDefault="00464D23" w:rsidP="00464D23">
      <w:pPr>
        <w:jc w:val="both"/>
        <w:rPr>
          <w:rFonts w:ascii="Times New Roman" w:hAnsi="Times New Roman" w:cs="Times New Roman"/>
          <w:sz w:val="24"/>
          <w:szCs w:val="24"/>
        </w:rPr>
      </w:pPr>
      <w:r w:rsidRPr="00464D23">
        <w:rPr>
          <w:rFonts w:ascii="Times New Roman" w:hAnsi="Times New Roman" w:cs="Times New Roman"/>
          <w:b/>
          <w:sz w:val="24"/>
          <w:szCs w:val="24"/>
        </w:rPr>
        <w:t>Файл с анкетой</w:t>
      </w:r>
      <w:r w:rsidRPr="00464D23">
        <w:rPr>
          <w:rFonts w:ascii="Times New Roman" w:hAnsi="Times New Roman" w:cs="Times New Roman"/>
          <w:sz w:val="24"/>
          <w:szCs w:val="24"/>
        </w:rPr>
        <w:t xml:space="preserve"> следует назвать так: </w:t>
      </w:r>
      <w:r w:rsidRPr="00464D23">
        <w:rPr>
          <w:rFonts w:ascii="Times New Roman" w:hAnsi="Times New Roman" w:cs="Times New Roman"/>
          <w:b/>
          <w:sz w:val="24"/>
          <w:szCs w:val="24"/>
        </w:rPr>
        <w:t>1_</w:t>
      </w:r>
      <w:proofErr w:type="spellStart"/>
      <w:r w:rsidRPr="00464D23"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proofErr w:type="spellEnd"/>
      <w:r w:rsidRPr="00464D23">
        <w:rPr>
          <w:rFonts w:ascii="Times New Roman" w:hAnsi="Times New Roman" w:cs="Times New Roman"/>
          <w:b/>
          <w:sz w:val="24"/>
          <w:szCs w:val="24"/>
        </w:rPr>
        <w:t>_</w:t>
      </w:r>
      <w:r w:rsidRPr="00464D23"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Pr="00464D23">
        <w:rPr>
          <w:rFonts w:ascii="Times New Roman" w:hAnsi="Times New Roman" w:cs="Times New Roman"/>
          <w:b/>
          <w:sz w:val="24"/>
          <w:szCs w:val="24"/>
        </w:rPr>
        <w:t>.</w:t>
      </w:r>
      <w:r w:rsidRPr="00464D23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464D23">
        <w:rPr>
          <w:rFonts w:ascii="Times New Roman" w:hAnsi="Times New Roman" w:cs="Times New Roman"/>
          <w:sz w:val="24"/>
          <w:szCs w:val="24"/>
        </w:rPr>
        <w:t xml:space="preserve"> (номер секции, нижнее подчеркивание, фамилия первого</w:t>
      </w:r>
      <w:r>
        <w:rPr>
          <w:rFonts w:ascii="Times New Roman" w:hAnsi="Times New Roman" w:cs="Times New Roman"/>
          <w:sz w:val="24"/>
          <w:szCs w:val="24"/>
        </w:rPr>
        <w:t xml:space="preserve"> автора, нижнее подчеркивание, текст</w:t>
      </w:r>
      <w:r w:rsidRPr="00464D23">
        <w:rPr>
          <w:rFonts w:ascii="Times New Roman" w:hAnsi="Times New Roman" w:cs="Times New Roman"/>
          <w:sz w:val="24"/>
          <w:szCs w:val="24"/>
        </w:rPr>
        <w:t xml:space="preserve">). Название пишется латинскими буквами без пробелов, расширение файлов </w:t>
      </w:r>
      <w:r w:rsidRPr="00464D2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64D2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64D23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464D23">
        <w:rPr>
          <w:rFonts w:ascii="Times New Roman" w:hAnsi="Times New Roman" w:cs="Times New Roman"/>
          <w:sz w:val="24"/>
          <w:szCs w:val="24"/>
        </w:rPr>
        <w:t>.</w:t>
      </w:r>
    </w:p>
    <w:p w:rsidR="005520C9" w:rsidRDefault="005520C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9228CB" w:rsidRPr="0007438C" w:rsidRDefault="009228CB" w:rsidP="0092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sz w:val="26"/>
          <w:szCs w:val="26"/>
        </w:rPr>
        <w:lastRenderedPageBreak/>
        <w:t>УДК 621.3</w:t>
      </w:r>
    </w:p>
    <w:p w:rsidR="009228CB" w:rsidRPr="0007438C" w:rsidRDefault="009228CB" w:rsidP="0092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8CB" w:rsidRPr="00F761B1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761B1">
        <w:rPr>
          <w:rFonts w:ascii="Times New Roman" w:eastAsia="Times New Roman" w:hAnsi="Times New Roman" w:cs="Times New Roman"/>
          <w:sz w:val="26"/>
          <w:szCs w:val="26"/>
        </w:rPr>
        <w:t>В.Ю. Калинин</w:t>
      </w:r>
      <w:r w:rsidRPr="002B66F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1,2</w:t>
      </w:r>
      <w:r w:rsidRPr="00F761B1">
        <w:rPr>
          <w:rFonts w:ascii="Times New Roman" w:eastAsia="Times New Roman" w:hAnsi="Times New Roman" w:cs="Times New Roman"/>
          <w:sz w:val="26"/>
          <w:szCs w:val="26"/>
        </w:rPr>
        <w:t>, М.А. Скотникова</w:t>
      </w:r>
      <w:r w:rsidRPr="002B66F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</w:p>
    <w:p w:rsidR="009228CB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66F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2B66FD">
        <w:rPr>
          <w:rFonts w:ascii="Times New Roman" w:eastAsia="Times New Roman" w:hAnsi="Times New Roman" w:cs="Times New Roman"/>
          <w:sz w:val="26"/>
          <w:szCs w:val="26"/>
        </w:rPr>
        <w:t>Санкт-Петербургский политехнический университет Петра Великого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228CB" w:rsidRPr="002B66FD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66FD">
        <w:rPr>
          <w:rFonts w:ascii="Times New Roman" w:eastAsia="Times New Roman" w:hAnsi="Times New Roman" w:cs="Times New Roman"/>
          <w:sz w:val="26"/>
          <w:szCs w:val="26"/>
        </w:rPr>
        <w:t>Санкт-Петербург</w:t>
      </w:r>
      <w:r w:rsidRPr="00074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B66FD">
        <w:rPr>
          <w:rFonts w:ascii="Times New Roman" w:eastAsia="Times New Roman" w:hAnsi="Times New Roman" w:cs="Times New Roman"/>
          <w:sz w:val="26"/>
          <w:szCs w:val="26"/>
        </w:rPr>
        <w:t>Россия</w:t>
      </w:r>
      <w:r w:rsidRPr="002B66FD">
        <w:rPr>
          <w:rFonts w:ascii="Times New Roman" w:eastAsia="Times New Roman" w:hAnsi="Times New Roman" w:cs="Times New Roman"/>
          <w:sz w:val="26"/>
          <w:szCs w:val="26"/>
        </w:rPr>
        <w:tab/>
      </w:r>
      <w:r w:rsidRPr="00074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">
        <w:r w:rsidR="0099775B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kalinin</w:t>
        </w:r>
        <w:r w:rsidRPr="0007438C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@</w:t>
        </w:r>
        <w:r w:rsidR="0099775B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ya</w:t>
        </w:r>
        <w:r w:rsidRPr="0007438C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.</w:t>
        </w:r>
        <w:r w:rsidRPr="002B66FD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ru</w:t>
        </w:r>
      </w:hyperlink>
    </w:p>
    <w:p w:rsidR="009228CB" w:rsidRPr="0007438C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66F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B66FD">
        <w:rPr>
          <w:rFonts w:ascii="Times New Roman" w:hAnsi="Times New Roman" w:cs="Times New Roman"/>
          <w:sz w:val="26"/>
          <w:szCs w:val="26"/>
          <w:shd w:val="clear" w:color="auto" w:fill="FFFFFF"/>
        </w:rPr>
        <w:t>ООО «</w:t>
      </w:r>
      <w:r w:rsidR="0099775B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Машиностроение</w:t>
      </w:r>
      <w:r w:rsidRPr="002B66F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4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6FD">
        <w:rPr>
          <w:rFonts w:ascii="Times New Roman" w:eastAsia="Times New Roman" w:hAnsi="Times New Roman" w:cs="Times New Roman"/>
          <w:sz w:val="26"/>
          <w:szCs w:val="26"/>
        </w:rPr>
        <w:t>Санкт-Петербург</w:t>
      </w:r>
      <w:r w:rsidRPr="000743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B66FD">
        <w:rPr>
          <w:rFonts w:ascii="Times New Roman" w:eastAsia="Times New Roman" w:hAnsi="Times New Roman" w:cs="Times New Roman"/>
          <w:sz w:val="26"/>
          <w:szCs w:val="26"/>
        </w:rPr>
        <w:t>Россия</w:t>
      </w:r>
    </w:p>
    <w:p w:rsidR="009228CB" w:rsidRPr="002B66FD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228CB" w:rsidRPr="00F761B1" w:rsidRDefault="009228CB" w:rsidP="009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b/>
          <w:sz w:val="26"/>
          <w:szCs w:val="26"/>
        </w:rPr>
        <w:t>СОВЕРШЕНСТВОВАНИЕ СПОСОБА МОНТАЖА ДАТЧИКОВ УГЛА ПОВОРОТА НА ЭЛЕКТРОДВИГАТЕЛЯХ</w:t>
      </w:r>
    </w:p>
    <w:p w:rsidR="009228CB" w:rsidRPr="0007438C" w:rsidRDefault="009228CB" w:rsidP="00922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28CB" w:rsidRPr="0007438C" w:rsidRDefault="009228CB" w:rsidP="00922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</w:p>
    <w:p w:rsidR="009228CB" w:rsidRPr="00F761B1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sz w:val="26"/>
          <w:szCs w:val="26"/>
        </w:rPr>
        <w:t>В работе рассмотрены основные конструкции датчиков угла поворота, предназначенных для установки на электродвигателях. При серийном производстве двигателей возникает необходимость совершенствования способа монтажа датчиков угла поворота. В результате проделанной работы, разработан новый более дешевый способ установки данных датчиков на электродвигателях, который позволит уменьшить их себестоимость, унифицировать закупаемые и изготавливаемые детали, а также уменьшить их количество.</w:t>
      </w:r>
    </w:p>
    <w:p w:rsidR="009228CB" w:rsidRPr="00A53762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Hlk97396832"/>
      <w:r w:rsidRPr="00A53762">
        <w:rPr>
          <w:rFonts w:ascii="Times New Roman" w:eastAsia="Times New Roman" w:hAnsi="Times New Roman" w:cs="Times New Roman"/>
          <w:i/>
          <w:sz w:val="26"/>
          <w:szCs w:val="26"/>
        </w:rPr>
        <w:t xml:space="preserve">Ключевые слова: </w:t>
      </w:r>
      <w:r w:rsidRPr="00A53762">
        <w:rPr>
          <w:rFonts w:ascii="Times New Roman" w:eastAsia="Times New Roman" w:hAnsi="Times New Roman" w:cs="Times New Roman"/>
          <w:iCs/>
          <w:sz w:val="26"/>
          <w:szCs w:val="26"/>
        </w:rPr>
        <w:t xml:space="preserve">частотно-регулируемый </w:t>
      </w:r>
      <w:r w:rsidRPr="00A53762">
        <w:rPr>
          <w:rFonts w:ascii="Times New Roman" w:eastAsia="Times New Roman" w:hAnsi="Times New Roman" w:cs="Times New Roman"/>
          <w:sz w:val="26"/>
          <w:szCs w:val="26"/>
        </w:rPr>
        <w:t xml:space="preserve">асинхронный </w:t>
      </w:r>
      <w:r w:rsidRPr="00A53762">
        <w:rPr>
          <w:rFonts w:ascii="Times New Roman" w:eastAsia="Times New Roman" w:hAnsi="Times New Roman" w:cs="Times New Roman"/>
          <w:iCs/>
          <w:sz w:val="26"/>
          <w:szCs w:val="26"/>
        </w:rPr>
        <w:t>электродвигатель, датчик угла поворота, способ монтажа.</w:t>
      </w:r>
    </w:p>
    <w:bookmarkEnd w:id="1"/>
    <w:p w:rsidR="009228CB" w:rsidRPr="00A53762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8CB" w:rsidRPr="00A53762" w:rsidRDefault="009228CB" w:rsidP="00922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A53762">
        <w:rPr>
          <w:rFonts w:ascii="Times New Roman" w:eastAsia="Times New Roman" w:hAnsi="Times New Roman" w:cs="Times New Roman"/>
          <w:b/>
          <w:sz w:val="26"/>
          <w:szCs w:val="26"/>
        </w:rPr>
        <w:t>Введение</w:t>
      </w:r>
    </w:p>
    <w:p w:rsidR="00452797" w:rsidRPr="00A53762" w:rsidRDefault="009228CB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A53762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r w:rsidRPr="00A53762">
        <w:rPr>
          <w:rFonts w:ascii="Times New Roman" w:hAnsi="Times New Roman" w:cs="Times New Roman"/>
          <w:color w:val="2D2D2D"/>
          <w:sz w:val="26"/>
          <w:szCs w:val="26"/>
        </w:rPr>
        <w:t>частотно-регулируемые</w:t>
      </w:r>
      <w:r w:rsidRPr="00A53762">
        <w:rPr>
          <w:rFonts w:ascii="Times New Roman" w:eastAsia="Times New Roman" w:hAnsi="Times New Roman" w:cs="Times New Roman"/>
          <w:sz w:val="26"/>
          <w:szCs w:val="26"/>
        </w:rPr>
        <w:t xml:space="preserve"> асинхронные электродвигатели переменного тока с короткозамкнутым ротором вытесняют многие другие типы двигателей в связи с их меньшей стоимостью, простотой конструкции, эксплуатации и высокой надежностью [1-4].</w:t>
      </w:r>
      <w:r w:rsidRPr="00A53762">
        <w:rPr>
          <w:rFonts w:ascii="Times New Roman" w:hAnsi="Times New Roman" w:cs="Times New Roman"/>
          <w:color w:val="2D2D2D"/>
          <w:sz w:val="26"/>
          <w:szCs w:val="26"/>
        </w:rPr>
        <w:t>....</w:t>
      </w:r>
    </w:p>
    <w:p w:rsidR="00452797" w:rsidRPr="00A53762" w:rsidRDefault="00452797" w:rsidP="009228C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28CB" w:rsidRPr="00A53762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3762">
        <w:rPr>
          <w:rFonts w:ascii="Times New Roman" w:eastAsia="Times New Roman" w:hAnsi="Times New Roman" w:cs="Times New Roman"/>
          <w:b/>
          <w:sz w:val="26"/>
          <w:szCs w:val="26"/>
        </w:rPr>
        <w:t>Методы</w:t>
      </w:r>
    </w:p>
    <w:p w:rsidR="00452797" w:rsidRPr="00A53762" w:rsidRDefault="009228CB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762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использовали современные САПР программы.</w:t>
      </w:r>
      <w:r w:rsidR="0099775B" w:rsidRPr="00A53762">
        <w:rPr>
          <w:rFonts w:ascii="Times New Roman" w:eastAsia="Times New Roman" w:hAnsi="Times New Roman" w:cs="Times New Roman"/>
          <w:sz w:val="26"/>
          <w:szCs w:val="26"/>
        </w:rPr>
        <w:t>..</w:t>
      </w:r>
    </w:p>
    <w:p w:rsidR="00452797" w:rsidRPr="00A53762" w:rsidRDefault="00452797" w:rsidP="009228C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28CB" w:rsidRPr="00A53762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3762">
        <w:rPr>
          <w:rFonts w:ascii="Times New Roman" w:eastAsia="Times New Roman" w:hAnsi="Times New Roman" w:cs="Times New Roman"/>
          <w:b/>
          <w:sz w:val="26"/>
          <w:szCs w:val="26"/>
        </w:rPr>
        <w:t>Результаты и обсуждение</w:t>
      </w:r>
    </w:p>
    <w:p w:rsidR="009228CB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3762">
        <w:rPr>
          <w:rFonts w:ascii="Times New Roman" w:eastAsia="Times New Roman" w:hAnsi="Times New Roman" w:cs="Times New Roman"/>
          <w:sz w:val="26"/>
          <w:szCs w:val="26"/>
        </w:rPr>
        <w:t>Совершенствование способа монтажа датчика угла поворота на электродвигатель возможно за счет комплексной доработки конструкции применяемых валов и</w:t>
      </w:r>
      <w:r w:rsidRPr="00F761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97402645"/>
      <w:r w:rsidRPr="00F761B1">
        <w:rPr>
          <w:rFonts w:ascii="Times New Roman" w:eastAsia="Times New Roman" w:hAnsi="Times New Roman" w:cs="Times New Roman"/>
          <w:sz w:val="26"/>
          <w:szCs w:val="26"/>
        </w:rPr>
        <w:t xml:space="preserve">корпуса </w:t>
      </w:r>
      <w:bookmarkEnd w:id="2"/>
      <w:r w:rsidRPr="00F761B1">
        <w:rPr>
          <w:rFonts w:ascii="Times New Roman" w:eastAsia="Times New Roman" w:hAnsi="Times New Roman" w:cs="Times New Roman"/>
          <w:sz w:val="26"/>
          <w:szCs w:val="26"/>
        </w:rPr>
        <w:t>датчика.</w:t>
      </w:r>
    </w:p>
    <w:p w:rsidR="009228CB" w:rsidRPr="005520C9" w:rsidRDefault="00452797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20C9">
        <w:rPr>
          <w:rFonts w:ascii="Times New Roman" w:eastAsia="Times New Roman" w:hAnsi="Times New Roman" w:cs="Times New Roman"/>
          <w:b/>
          <w:sz w:val="26"/>
          <w:szCs w:val="26"/>
        </w:rPr>
        <w:t>Границы таблиц скрывать. Подписи к рисункам должны находится под рисунком и не выходить за границы.</w:t>
      </w:r>
      <w:r w:rsidR="005520C9">
        <w:rPr>
          <w:rFonts w:ascii="Times New Roman" w:eastAsia="Times New Roman" w:hAnsi="Times New Roman" w:cs="Times New Roman"/>
          <w:b/>
          <w:sz w:val="26"/>
          <w:szCs w:val="26"/>
        </w:rPr>
        <w:t xml:space="preserve"> Обтекание в тексте следует выбирать «В</w:t>
      </w:r>
      <w:r w:rsidR="00364782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520C9">
        <w:rPr>
          <w:rFonts w:ascii="Times New Roman" w:eastAsia="Times New Roman" w:hAnsi="Times New Roman" w:cs="Times New Roman"/>
          <w:b/>
          <w:sz w:val="26"/>
          <w:szCs w:val="26"/>
        </w:rPr>
        <w:t>тексте».</w:t>
      </w:r>
      <w:r w:rsidR="003647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52797" w:rsidRDefault="00452797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tbl>
      <w:tblPr>
        <w:tblStyle w:val="12"/>
        <w:tblW w:w="0" w:type="auto"/>
        <w:jc w:val="center"/>
        <w:tblLook w:val="04A0"/>
      </w:tblPr>
      <w:tblGrid>
        <w:gridCol w:w="4268"/>
        <w:gridCol w:w="4643"/>
      </w:tblGrid>
      <w:tr w:rsidR="00452797" w:rsidRPr="00F761B1" w:rsidTr="00364782">
        <w:trPr>
          <w:jc w:val="center"/>
        </w:trPr>
        <w:tc>
          <w:tcPr>
            <w:tcW w:w="4268" w:type="dxa"/>
          </w:tcPr>
          <w:p w:rsidR="00452797" w:rsidRPr="00F761B1" w:rsidRDefault="005520C9" w:rsidP="00A6592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 xml:space="preserve"> </w:t>
            </w:r>
            <w:r w:rsidR="00452797" w:rsidRPr="00F761B1">
              <w:rPr>
                <w:noProof/>
                <w:sz w:val="26"/>
                <w:szCs w:val="26"/>
              </w:rPr>
              <w:drawing>
                <wp:inline distT="0" distB="0" distL="0" distR="0">
                  <wp:extent cx="2520000" cy="2091712"/>
                  <wp:effectExtent l="19050" t="0" r="0" b="0"/>
                  <wp:docPr id="6" name="Рисунок 1091" descr="C:\BOX\СТАТЬИ ПОДГОТОВКА\!СБОРНИК ВШМ\02\PCT\01_09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BOX\СТАТЬИ ПОДГОТОВКА\!СБОРНИК ВШМ\02\PCT\01_09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09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:rsidR="00452797" w:rsidRPr="00F761B1" w:rsidRDefault="00452797" w:rsidP="00A6592F">
            <w:pPr>
              <w:jc w:val="center"/>
              <w:rPr>
                <w:i/>
                <w:sz w:val="26"/>
                <w:szCs w:val="26"/>
              </w:rPr>
            </w:pPr>
            <w:r w:rsidRPr="00F761B1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>
                  <wp:extent cx="2520000" cy="1890139"/>
                  <wp:effectExtent l="19050" t="0" r="0" b="0"/>
                  <wp:docPr id="7" name="Рисунок 1092" descr="C:\BOX\СТАТЬИ ПОДГОТОВКА\!27 Конференция Евграфова 2019 ШТАМПОВКА ПОЛИУРЕТАНОМ МЕМБРАН ИЗ ОСОБО ТОНКОЛИСТОВЫХ МЕТАЛЛОВ\PCT\ИСТОЧНИК\P100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OX\СТАТЬИ ПОДГОТОВКА\!27 Конференция Евграфова 2019 ШТАМПОВКА ПОЛИУРЕТАНОМ МЕМБРАН ИЗ ОСОБО ТОНКОЛИСТОВЫХ МЕТАЛЛОВ\PCT\ИСТОЧНИК\P100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797" w:rsidRPr="00F761B1" w:rsidTr="00364782">
        <w:trPr>
          <w:jc w:val="center"/>
        </w:trPr>
        <w:tc>
          <w:tcPr>
            <w:tcW w:w="4268" w:type="dxa"/>
          </w:tcPr>
          <w:p w:rsidR="00452797" w:rsidRPr="00E05E75" w:rsidRDefault="00452797" w:rsidP="00A6592F">
            <w:pPr>
              <w:jc w:val="center"/>
              <w:rPr>
                <w:sz w:val="26"/>
                <w:szCs w:val="26"/>
              </w:rPr>
            </w:pPr>
            <w:r w:rsidRPr="00E05E75">
              <w:rPr>
                <w:sz w:val="26"/>
                <w:szCs w:val="26"/>
              </w:rPr>
              <w:t>а)</w:t>
            </w:r>
          </w:p>
        </w:tc>
        <w:tc>
          <w:tcPr>
            <w:tcW w:w="4643" w:type="dxa"/>
          </w:tcPr>
          <w:p w:rsidR="00452797" w:rsidRPr="00E05E75" w:rsidRDefault="00452797" w:rsidP="00A6592F">
            <w:pPr>
              <w:jc w:val="center"/>
              <w:rPr>
                <w:sz w:val="26"/>
                <w:szCs w:val="26"/>
              </w:rPr>
            </w:pPr>
            <w:r w:rsidRPr="00E05E75">
              <w:rPr>
                <w:sz w:val="26"/>
                <w:szCs w:val="26"/>
              </w:rPr>
              <w:t>б)</w:t>
            </w:r>
          </w:p>
        </w:tc>
      </w:tr>
      <w:tr w:rsidR="00452797" w:rsidRPr="00A53762" w:rsidTr="00364782">
        <w:trPr>
          <w:jc w:val="center"/>
        </w:trPr>
        <w:tc>
          <w:tcPr>
            <w:tcW w:w="8911" w:type="dxa"/>
            <w:gridSpan w:val="2"/>
          </w:tcPr>
          <w:p w:rsidR="00364782" w:rsidRDefault="00452797" w:rsidP="0099775B">
            <w:pPr>
              <w:jc w:val="center"/>
              <w:rPr>
                <w:sz w:val="26"/>
                <w:szCs w:val="26"/>
              </w:rPr>
            </w:pPr>
            <w:r w:rsidRPr="00A53762">
              <w:rPr>
                <w:sz w:val="26"/>
                <w:szCs w:val="26"/>
              </w:rPr>
              <w:t>Рисунок 1 – Технологическое устройство МЭИШ: а) 1 – спиральный индуктор, 2 – подвижный элемент, 3 – матрица для формовки и вырубки,</w:t>
            </w:r>
          </w:p>
          <w:p w:rsidR="00452797" w:rsidRPr="00A53762" w:rsidRDefault="00452797" w:rsidP="0099775B">
            <w:pPr>
              <w:jc w:val="center"/>
              <w:rPr>
                <w:sz w:val="26"/>
                <w:szCs w:val="26"/>
              </w:rPr>
            </w:pPr>
            <w:r w:rsidRPr="00A53762">
              <w:rPr>
                <w:sz w:val="26"/>
                <w:szCs w:val="26"/>
              </w:rPr>
              <w:t xml:space="preserve"> 4 – вкладыш, 5 – заготовка, 6 – полиуретан, 7 – контейнер, 8 – упругий элемент; б) детали, изготовленные при помощи данного технологического устройства</w:t>
            </w:r>
          </w:p>
        </w:tc>
      </w:tr>
    </w:tbl>
    <w:p w:rsidR="00452797" w:rsidRPr="00A53762" w:rsidRDefault="00452797" w:rsidP="004527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52797" w:rsidRPr="00A53762" w:rsidRDefault="00452797" w:rsidP="004527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53762">
        <w:rPr>
          <w:rFonts w:ascii="Times New Roman" w:eastAsia="Calibri" w:hAnsi="Times New Roman" w:cs="Times New Roman"/>
          <w:sz w:val="26"/>
          <w:szCs w:val="26"/>
        </w:rPr>
        <w:t xml:space="preserve">Пример оформления формулы. </w:t>
      </w:r>
      <w:r w:rsidRPr="00A53762">
        <w:rPr>
          <w:rFonts w:ascii="Times New Roman" w:eastAsia="Calibri" w:hAnsi="Times New Roman" w:cs="Times New Roman"/>
          <w:b/>
          <w:sz w:val="26"/>
          <w:szCs w:val="26"/>
        </w:rPr>
        <w:t>Границы таблицы скрыть.</w:t>
      </w:r>
    </w:p>
    <w:p w:rsidR="00452797" w:rsidRPr="00A53762" w:rsidRDefault="00452797" w:rsidP="0045279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214"/>
        <w:gridCol w:w="532"/>
      </w:tblGrid>
      <w:tr w:rsidR="00452797" w:rsidRPr="00A53762" w:rsidTr="00A6592F">
        <w:tc>
          <w:tcPr>
            <w:tcW w:w="9214" w:type="dxa"/>
          </w:tcPr>
          <w:p w:rsidR="00452797" w:rsidRPr="00A53762" w:rsidRDefault="00452797" w:rsidP="00A6592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3762">
              <w:rPr>
                <w:rFonts w:ascii="Times New Roman" w:eastAsia="Calibri" w:hAnsi="Times New Roman" w:cs="Times New Roman"/>
                <w:i/>
                <w:position w:val="-38"/>
                <w:sz w:val="26"/>
                <w:szCs w:val="26"/>
              </w:rPr>
              <w:object w:dxaOrig="336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5pt;height:43pt" o:ole="">
                  <v:imagedata r:id="rId8" o:title=""/>
                </v:shape>
                <o:OLEObject Type="Embed" ProgID="Equation.3" ShapeID="_x0000_i1025" DrawAspect="Content" ObjectID="_1709912671" r:id="rId9"/>
              </w:object>
            </w:r>
          </w:p>
        </w:tc>
        <w:tc>
          <w:tcPr>
            <w:tcW w:w="532" w:type="dxa"/>
            <w:vAlign w:val="center"/>
          </w:tcPr>
          <w:p w:rsidR="00452797" w:rsidRPr="00A53762" w:rsidRDefault="00452797" w:rsidP="00A6592F">
            <w:pPr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53762">
              <w:rPr>
                <w:rFonts w:ascii="Times New Roman" w:eastAsia="Calibri" w:hAnsi="Times New Roman" w:cs="Times New Roman"/>
                <w:sz w:val="26"/>
                <w:szCs w:val="26"/>
              </w:rPr>
              <w:t>(8)</w:t>
            </w:r>
          </w:p>
        </w:tc>
      </w:tr>
    </w:tbl>
    <w:p w:rsidR="0099775B" w:rsidRPr="00A53762" w:rsidRDefault="0099775B" w:rsidP="00A53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2797" w:rsidRPr="00A53762" w:rsidRDefault="00452797" w:rsidP="004527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3762">
        <w:rPr>
          <w:rFonts w:ascii="Times New Roman" w:hAnsi="Times New Roman" w:cs="Times New Roman"/>
          <w:sz w:val="26"/>
          <w:szCs w:val="26"/>
        </w:rPr>
        <w:t>Таблицы распологать на одной странице.</w:t>
      </w:r>
      <w:r w:rsidR="0099775B" w:rsidRPr="00A53762">
        <w:rPr>
          <w:rFonts w:ascii="Times New Roman" w:hAnsi="Times New Roman" w:cs="Times New Roman"/>
          <w:sz w:val="26"/>
          <w:szCs w:val="26"/>
        </w:rPr>
        <w:t xml:space="preserve"> Иначе по ГОСТ 7.32-2017.</w:t>
      </w:r>
    </w:p>
    <w:p w:rsidR="00452797" w:rsidRPr="00A53762" w:rsidRDefault="00452797" w:rsidP="00452797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452797" w:rsidRPr="00452797" w:rsidRDefault="00452797" w:rsidP="009977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1 –</w:t>
      </w:r>
      <w:r w:rsidRPr="004527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2797">
        <w:rPr>
          <w:rFonts w:ascii="Times New Roman" w:eastAsia="Calibri" w:hAnsi="Times New Roman" w:cs="Times New Roman"/>
          <w:bCs/>
          <w:sz w:val="26"/>
          <w:szCs w:val="26"/>
        </w:rPr>
        <w:t>Оценка погрешности различных способов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161"/>
        <w:gridCol w:w="1406"/>
        <w:gridCol w:w="2255"/>
        <w:gridCol w:w="1324"/>
        <w:gridCol w:w="934"/>
      </w:tblGrid>
      <w:tr w:rsidR="00452797" w:rsidRPr="0099775B" w:rsidTr="0099775B">
        <w:trPr>
          <w:trHeight w:val="5"/>
          <w:jc w:val="center"/>
        </w:trPr>
        <w:tc>
          <w:tcPr>
            <w:tcW w:w="6802" w:type="dxa"/>
            <w:gridSpan w:val="4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определения размеров заготовки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7F4A1D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bCs/>
                      <w:i/>
                      <w:i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6"/>
                      <w:szCs w:val="26"/>
                    </w:rPr>
                    <m:t>з</m:t>
                  </m:r>
                </m:sub>
              </m:sSub>
            </m:oMath>
            <w:r w:rsidR="00452797"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мм</w:t>
            </w:r>
          </w:p>
        </w:tc>
        <w:tc>
          <w:tcPr>
            <w:tcW w:w="9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7F4A1D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</m:sub>
              </m:sSub>
            </m:oMath>
            <w:r w:rsidR="00452797"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%</w:t>
            </w:r>
          </w:p>
        </w:tc>
      </w:tr>
      <w:tr w:rsidR="00452797" w:rsidRPr="0099775B" w:rsidTr="0099775B">
        <w:trPr>
          <w:trHeight w:val="5"/>
          <w:jc w:val="center"/>
        </w:trPr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:rsidR="00452797" w:rsidRPr="0099775B" w:rsidRDefault="00452797" w:rsidP="00A6592F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Аналитические способы</w:t>
            </w:r>
          </w:p>
        </w:tc>
        <w:tc>
          <w:tcPr>
            <w:tcW w:w="256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52797" w:rsidRPr="0099775B" w:rsidRDefault="00452797" w:rsidP="00A6592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выведенной формуле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внут. пов-ти</w:t>
            </w: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111,066</w:t>
            </w:r>
          </w:p>
        </w:tc>
        <w:tc>
          <w:tcPr>
            <w:tcW w:w="9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5,53</w:t>
            </w:r>
          </w:p>
        </w:tc>
      </w:tr>
      <w:tr w:rsidR="00452797" w:rsidRPr="0099775B" w:rsidTr="00A6592F">
        <w:trPr>
          <w:trHeight w:val="5"/>
          <w:jc w:val="center"/>
        </w:trPr>
        <w:tc>
          <w:tcPr>
            <w:tcW w:w="1980" w:type="dxa"/>
            <w:vMerge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  <w:noWrap/>
            <w:vAlign w:val="bottom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внеш.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117,432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0,83</w:t>
            </w:r>
          </w:p>
        </w:tc>
      </w:tr>
      <w:tr w:rsidR="00452797" w:rsidRPr="0099775B" w:rsidTr="00A6592F">
        <w:trPr>
          <w:trHeight w:val="5"/>
          <w:jc w:val="center"/>
        </w:trPr>
        <w:tc>
          <w:tcPr>
            <w:tcW w:w="1980" w:type="dxa"/>
            <w:vMerge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67" w:type="dxa"/>
            <w:gridSpan w:val="2"/>
            <w:vMerge/>
            <w:shd w:val="clear" w:color="auto" w:fill="auto"/>
            <w:noWrap/>
            <w:vAlign w:val="bottom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сред.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114,258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2,34</w:t>
            </w:r>
          </w:p>
        </w:tc>
      </w:tr>
      <w:tr w:rsidR="00452797" w:rsidRPr="0099775B" w:rsidTr="00A6592F">
        <w:trPr>
          <w:trHeight w:val="5"/>
          <w:jc w:val="center"/>
        </w:trPr>
        <w:tc>
          <w:tcPr>
            <w:tcW w:w="1980" w:type="dxa"/>
            <w:vMerge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2" w:type="dxa"/>
            <w:gridSpan w:val="3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равенству площадей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114,422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2,18</w:t>
            </w:r>
          </w:p>
        </w:tc>
      </w:tr>
      <w:tr w:rsidR="00452797" w:rsidRPr="0099775B" w:rsidTr="00A6592F">
        <w:trPr>
          <w:trHeight w:val="5"/>
          <w:jc w:val="center"/>
        </w:trPr>
        <w:tc>
          <w:tcPr>
            <w:tcW w:w="1980" w:type="dxa"/>
            <w:vMerge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2" w:type="dxa"/>
            <w:gridSpan w:val="3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методу Гюльдена-Паппуша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114,206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2,39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с применением САПР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учетом трения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внутренней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106,793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9,81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внешней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106,737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9,86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срединной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107,367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9,23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учета трения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внутренней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107,157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9,44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внешней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107,406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9,19</w:t>
            </w:r>
          </w:p>
        </w:tc>
      </w:tr>
      <w:tr w:rsidR="00452797" w:rsidRPr="0099775B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срединной пов-ти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107,350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452797" w:rsidRPr="0099775B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977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9,25</w:t>
            </w:r>
          </w:p>
        </w:tc>
      </w:tr>
    </w:tbl>
    <w:p w:rsidR="00452797" w:rsidRPr="009228CB" w:rsidRDefault="00452797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28CB" w:rsidRPr="002B66FD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761B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9228CB" w:rsidRPr="00F761B1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sz w:val="26"/>
          <w:szCs w:val="26"/>
        </w:rPr>
        <w:t>Разработанная и представленная в данной работе новая конструкция датчика угла поворота может быть использована для упрощенного способа монтажа на частотно-регулируемые асинхронные электродвигатели промышленного и взрывозащищенного исполнения.</w:t>
      </w:r>
    </w:p>
    <w:p w:rsidR="006C21ED" w:rsidRDefault="006C21ED" w:rsidP="00A5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4782" w:rsidRPr="00F761B1" w:rsidRDefault="00364782" w:rsidP="00A5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8CB" w:rsidRDefault="009228CB" w:rsidP="0099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61B1">
        <w:rPr>
          <w:rFonts w:ascii="Times New Roman" w:eastAsia="Times New Roman" w:hAnsi="Times New Roman" w:cs="Times New Roman"/>
          <w:sz w:val="26"/>
          <w:szCs w:val="26"/>
        </w:rPr>
        <w:lastRenderedPageBreak/>
        <w:t>СПИСОК ЛИТЕРАТУРЫ</w:t>
      </w:r>
    </w:p>
    <w:p w:rsidR="00452797" w:rsidRPr="0007438C" w:rsidRDefault="00452797" w:rsidP="0045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797">
        <w:rPr>
          <w:rFonts w:ascii="Times New Roman" w:eastAsia="Times New Roman" w:hAnsi="Times New Roman" w:cs="Times New Roman"/>
          <w:b/>
          <w:sz w:val="26"/>
          <w:szCs w:val="26"/>
        </w:rPr>
        <w:t xml:space="preserve">Ставить знак неразрывного пробела после цифры, знак </w:t>
      </w:r>
      <w:r w:rsidRPr="006C21ED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дефиса</w:t>
      </w:r>
      <w:r w:rsidRPr="00452797">
        <w:rPr>
          <w:rFonts w:ascii="Times New Roman" w:eastAsia="Times New Roman" w:hAnsi="Times New Roman" w:cs="Times New Roman"/>
          <w:b/>
          <w:sz w:val="26"/>
          <w:szCs w:val="26"/>
        </w:rPr>
        <w:t xml:space="preserve"> (не тире).</w:t>
      </w:r>
    </w:p>
    <w:p w:rsidR="009228CB" w:rsidRPr="00E05E75" w:rsidRDefault="009228CB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E75">
        <w:rPr>
          <w:rFonts w:ascii="Times New Roman" w:hAnsi="Times New Roman" w:cs="Times New Roman"/>
          <w:sz w:val="26"/>
          <w:szCs w:val="26"/>
        </w:rPr>
        <w:t>1.</w:t>
      </w:r>
      <w:r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05E75">
        <w:rPr>
          <w:rFonts w:ascii="Times New Roman" w:hAnsi="Times New Roman" w:cs="Times New Roman"/>
          <w:sz w:val="26"/>
          <w:szCs w:val="26"/>
        </w:rPr>
        <w:t>Беляев, С.П. Материалы с эффектом памяти формы / А.Е. Волков, В.А.</w:t>
      </w:r>
      <w:r w:rsidR="00452797">
        <w:rPr>
          <w:rFonts w:ascii="Times New Roman" w:hAnsi="Times New Roman" w:cs="Times New Roman"/>
          <w:sz w:val="26"/>
          <w:szCs w:val="26"/>
        </w:rPr>
        <w:t> </w:t>
      </w:r>
      <w:r w:rsidRPr="00E05E75">
        <w:rPr>
          <w:rFonts w:ascii="Times New Roman" w:hAnsi="Times New Roman" w:cs="Times New Roman"/>
          <w:sz w:val="26"/>
          <w:szCs w:val="26"/>
        </w:rPr>
        <w:t xml:space="preserve">Ермолаев, З.П. Каменцева, С.Л. Кузьмин, В.А. Лихачев, В.Ф. Мозгунов, А.И. Разов, Р.Ю. Хайров; под ред. В.А. Лихачева. - Санкт-Петербург: НИИХ СПбГУ, 1997-1998. - В 4-х т. </w:t>
      </w:r>
    </w:p>
    <w:p w:rsidR="009228CB" w:rsidRPr="00E05E75" w:rsidRDefault="00E05E75" w:rsidP="00E0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28CB" w:rsidRPr="00E05E75">
        <w:rPr>
          <w:rFonts w:ascii="Times New Roman" w:hAnsi="Times New Roman" w:cs="Times New Roman"/>
          <w:sz w:val="26"/>
          <w:szCs w:val="26"/>
        </w:rPr>
        <w:t>.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Арцебарский, А.П. Эксперимент </w:t>
      </w:r>
      <w:r w:rsidR="00452797"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9228CB" w:rsidRPr="00E05E75">
        <w:rPr>
          <w:rFonts w:ascii="Times New Roman" w:hAnsi="Times New Roman" w:cs="Times New Roman"/>
          <w:sz w:val="26"/>
          <w:szCs w:val="26"/>
        </w:rPr>
        <w:t>СОФОРА</w:t>
      </w:r>
      <w:r w:rsidR="00452797"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/ А.П. Арцебарский, А.Ю.</w:t>
      </w:r>
      <w:r w:rsidR="00A5376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Банщиков, Е.Т. Белоглазова и др. // Материалы с эффектом памяти формы и их применение: </w:t>
      </w:r>
      <w:r w:rsidR="009228CB" w:rsidRPr="00E05E7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Материалы XXVI Межреспубл. семинара </w:t>
      </w:r>
      <w:r w:rsidR="00452797"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9228CB" w:rsidRPr="00E05E75">
        <w:rPr>
          <w:rStyle w:val="a6"/>
          <w:rFonts w:ascii="Times New Roman" w:hAnsi="Times New Roman" w:cs="Times New Roman"/>
          <w:i w:val="0"/>
          <w:sz w:val="26"/>
          <w:szCs w:val="26"/>
        </w:rPr>
        <w:t>Актуальные проблемы прочности</w:t>
      </w:r>
      <w:r w:rsidR="00452797"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9228CB" w:rsidRPr="00E05E75">
        <w:rPr>
          <w:rStyle w:val="a6"/>
          <w:rFonts w:ascii="Times New Roman" w:hAnsi="Times New Roman" w:cs="Times New Roman"/>
          <w:sz w:val="26"/>
          <w:szCs w:val="26"/>
        </w:rPr>
        <w:t>. -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Новгород, 1992. - С. 3-18.</w:t>
      </w:r>
    </w:p>
    <w:p w:rsidR="009228CB" w:rsidRPr="00E05E75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28CB" w:rsidRPr="00E05E75">
        <w:rPr>
          <w:rFonts w:ascii="Times New Roman" w:hAnsi="Times New Roman" w:cs="Times New Roman"/>
          <w:sz w:val="26"/>
          <w:szCs w:val="26"/>
        </w:rPr>
        <w:t>.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</w:rPr>
        <w:t>Кравченко, Ю.Д. Опыт применения сплавов с эффектом памяти формы при сооружении крупногабаритных конструкций в открытом космосе / Ю.Д. Кравченко, В.А. Лихачев, А.И. Разов, С.Н. Трусов, А.Г. Чернявский // Ж</w:t>
      </w:r>
      <w:r w:rsidR="00A53762">
        <w:rPr>
          <w:rFonts w:ascii="Times New Roman" w:hAnsi="Times New Roman" w:cs="Times New Roman"/>
          <w:sz w:val="26"/>
          <w:szCs w:val="26"/>
        </w:rPr>
        <w:t>урнал технической физики</w:t>
      </w:r>
      <w:r w:rsidR="009228CB" w:rsidRPr="00E05E75">
        <w:rPr>
          <w:rFonts w:ascii="Times New Roman" w:hAnsi="Times New Roman" w:cs="Times New Roman"/>
          <w:sz w:val="26"/>
          <w:szCs w:val="26"/>
        </w:rPr>
        <w:t>. - 1996. - Т. 66. - №</w:t>
      </w:r>
      <w:r w:rsidR="00452797">
        <w:rPr>
          <w:rFonts w:ascii="Times New Roman" w:hAnsi="Times New Roman" w:cs="Times New Roman"/>
          <w:sz w:val="26"/>
          <w:szCs w:val="26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</w:rPr>
        <w:t>11. - С. 153-161.</w:t>
      </w:r>
    </w:p>
    <w:p w:rsidR="009228CB" w:rsidRPr="0007438C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228CB" w:rsidRPr="00E05E75">
        <w:rPr>
          <w:rFonts w:ascii="Times New Roman" w:hAnsi="Times New Roman" w:cs="Times New Roman"/>
          <w:sz w:val="26"/>
          <w:szCs w:val="26"/>
        </w:rPr>
        <w:t>.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</w:rPr>
        <w:t>Пат. 1548964 (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Gr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.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Britain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- Великобритания) МКИ</w:t>
      </w:r>
      <w:r w:rsidR="009228CB" w:rsidRPr="00E05E75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16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19/08,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16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37/04. 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Fastening devices / C.L. Martin. N 14654/76; </w:t>
      </w:r>
      <w:r w:rsidR="009228CB" w:rsidRPr="00E05E75">
        <w:rPr>
          <w:rFonts w:ascii="Times New Roman" w:hAnsi="Times New Roman" w:cs="Times New Roman"/>
          <w:sz w:val="26"/>
          <w:szCs w:val="26"/>
        </w:rPr>
        <w:t>Заявлено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 09.04.76; </w:t>
      </w:r>
      <w:r w:rsidR="009228CB" w:rsidRPr="00E05E75">
        <w:rPr>
          <w:rFonts w:ascii="Times New Roman" w:hAnsi="Times New Roman" w:cs="Times New Roman"/>
          <w:sz w:val="26"/>
          <w:szCs w:val="26"/>
        </w:rPr>
        <w:t>Опубл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. 18.07.79. </w:t>
      </w:r>
      <w:r w:rsidR="009228CB" w:rsidRPr="00E05E75">
        <w:rPr>
          <w:rFonts w:ascii="Times New Roman" w:hAnsi="Times New Roman" w:cs="Times New Roman"/>
          <w:sz w:val="26"/>
          <w:szCs w:val="26"/>
        </w:rPr>
        <w:t>НКИ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 F24.</w:t>
      </w:r>
    </w:p>
    <w:p w:rsidR="009228CB" w:rsidRPr="00E05E75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228CB" w:rsidRPr="00E05E75">
        <w:rPr>
          <w:rFonts w:ascii="Times New Roman" w:hAnsi="Times New Roman" w:cs="Times New Roman"/>
          <w:sz w:val="26"/>
          <w:szCs w:val="26"/>
        </w:rPr>
        <w:t>.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iCs/>
          <w:sz w:val="26"/>
          <w:szCs w:val="26"/>
        </w:rPr>
        <w:t xml:space="preserve">Бледнова, Ж.М. </w:t>
      </w:r>
      <w:r w:rsidR="009228CB" w:rsidRPr="00E05E75">
        <w:rPr>
          <w:rFonts w:ascii="Times New Roman" w:hAnsi="Times New Roman" w:cs="Times New Roman"/>
          <w:sz w:val="26"/>
          <w:szCs w:val="26"/>
        </w:rPr>
        <w:t>Поверхностное модифицирование материалами с эффектом памяти формы / Ж.М. Бледнова, Н.А. Махутов, М.И. Чаевский</w:t>
      </w:r>
      <w:r w:rsidR="00FD0512">
        <w:rPr>
          <w:rFonts w:ascii="Times New Roman" w:hAnsi="Times New Roman" w:cs="Times New Roman"/>
          <w:sz w:val="26"/>
          <w:szCs w:val="26"/>
        </w:rPr>
        <w:t>.</w:t>
      </w:r>
      <w:r w:rsidR="009228CB" w:rsidRPr="00E05E75">
        <w:rPr>
          <w:rFonts w:ascii="Times New Roman" w:hAnsi="Times New Roman" w:cs="Times New Roman"/>
          <w:sz w:val="26"/>
          <w:szCs w:val="26"/>
        </w:rPr>
        <w:t xml:space="preserve"> - Краснодар: Издательский Дом - Юг, 2009. - 356 с.</w:t>
      </w:r>
    </w:p>
    <w:p w:rsidR="009228CB" w:rsidRPr="0007438C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7438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. Campbell, D. Development of a shape memory </w:t>
      </w:r>
      <w:proofErr w:type="spellStart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coilable</w:t>
      </w:r>
      <w:proofErr w:type="spellEnd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 boom using elastic memory composite material / D. Campbell, M.S. Lake, C.S. Hazelton, N. Wilder, B.</w:t>
      </w:r>
      <w:r w:rsidR="00452797" w:rsidRPr="0007438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Spence. // Proc. of the 9 Biennial ASCE Aerospace Division Int. Conf. on Engineering, Construction and Operations in Challenging Environment: Earth and Space. (Houston, </w:t>
      </w:r>
      <w:proofErr w:type="spellStart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TX,March</w:t>
      </w:r>
      <w:proofErr w:type="spellEnd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). - Reston (</w:t>
      </w:r>
      <w:proofErr w:type="spellStart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9228CB" w:rsidRPr="00E05E75">
        <w:rPr>
          <w:rFonts w:ascii="Times New Roman" w:hAnsi="Times New Roman" w:cs="Times New Roman"/>
          <w:sz w:val="26"/>
          <w:szCs w:val="26"/>
          <w:lang w:val="en-US"/>
        </w:rPr>
        <w:t>). - 2004. - P. 922-929.</w:t>
      </w:r>
    </w:p>
    <w:p w:rsidR="00E05E75" w:rsidRPr="0007438C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7438C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E05E75">
        <w:rPr>
          <w:rFonts w:ascii="Times New Roman" w:hAnsi="Times New Roman" w:cs="Times New Roman"/>
          <w:sz w:val="26"/>
          <w:szCs w:val="26"/>
          <w:lang w:val="en-US"/>
        </w:rPr>
        <w:t>. 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Elahinia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M.H.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05E7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Application of the extended </w:t>
      </w:r>
      <w:proofErr w:type="spellStart"/>
      <w:r w:rsidRPr="00E05E75">
        <w:rPr>
          <w:rFonts w:ascii="Times New Roman" w:hAnsi="Times New Roman" w:cs="Times New Roman"/>
          <w:bCs/>
          <w:sz w:val="26"/>
          <w:szCs w:val="26"/>
          <w:lang w:val="en-US"/>
        </w:rPr>
        <w:t>Kalman</w:t>
      </w:r>
      <w:proofErr w:type="spellEnd"/>
      <w:r w:rsidRPr="00E05E7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filter to cont</w:t>
      </w:r>
      <w:r w:rsidR="00A53762">
        <w:rPr>
          <w:rFonts w:ascii="Times New Roman" w:hAnsi="Times New Roman" w:cs="Times New Roman"/>
          <w:bCs/>
          <w:sz w:val="26"/>
          <w:szCs w:val="26"/>
          <w:lang w:val="en-US"/>
        </w:rPr>
        <w:t>rol of a shape memory alloy arm</w:t>
      </w:r>
      <w:r w:rsidRPr="00E05E7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/ 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M.H.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Elahinia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, M. 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Ahmadian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 xml:space="preserve">. // Smart Mater. and </w:t>
      </w:r>
      <w:proofErr w:type="spellStart"/>
      <w:r w:rsidRPr="00E05E75">
        <w:rPr>
          <w:rFonts w:ascii="Times New Roman" w:hAnsi="Times New Roman" w:cs="Times New Roman"/>
          <w:sz w:val="26"/>
          <w:szCs w:val="26"/>
          <w:lang w:val="en-US"/>
        </w:rPr>
        <w:t>Struct</w:t>
      </w:r>
      <w:proofErr w:type="spellEnd"/>
      <w:r w:rsidRPr="00E05E75">
        <w:rPr>
          <w:rFonts w:ascii="Times New Roman" w:hAnsi="Times New Roman" w:cs="Times New Roman"/>
          <w:sz w:val="26"/>
          <w:szCs w:val="26"/>
          <w:lang w:val="en-US"/>
        </w:rPr>
        <w:t>. - 2006. - V.</w:t>
      </w:r>
      <w:r w:rsidR="00452797" w:rsidRPr="0007438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05E75">
        <w:rPr>
          <w:rFonts w:ascii="Times New Roman" w:hAnsi="Times New Roman" w:cs="Times New Roman"/>
          <w:sz w:val="26"/>
          <w:szCs w:val="26"/>
          <w:lang w:val="en-US"/>
        </w:rPr>
        <w:t>15. - № 5. - P. 1370-1384.</w:t>
      </w:r>
    </w:p>
    <w:p w:rsidR="00E05E75" w:rsidRPr="00E05E75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05E75">
        <w:rPr>
          <w:rFonts w:ascii="Times New Roman" w:hAnsi="Times New Roman" w:cs="Times New Roman"/>
          <w:sz w:val="26"/>
          <w:szCs w:val="26"/>
        </w:rPr>
        <w:t>.</w:t>
      </w:r>
      <w:r w:rsidRPr="00E05E7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05E75">
        <w:rPr>
          <w:rFonts w:ascii="Times New Roman" w:hAnsi="Times New Roman" w:cs="Times New Roman"/>
          <w:sz w:val="26"/>
          <w:szCs w:val="26"/>
        </w:rPr>
        <w:t>А. с. 1219064 (СССР-</w:t>
      </w:r>
      <w:r w:rsidRPr="00E05E75">
        <w:rPr>
          <w:rFonts w:ascii="Times New Roman" w:hAnsi="Times New Roman" w:cs="Times New Roman"/>
          <w:sz w:val="26"/>
          <w:szCs w:val="26"/>
          <w:lang w:val="en-US"/>
        </w:rPr>
        <w:t>USSR</w:t>
      </w:r>
      <w:r w:rsidRPr="00E05E75">
        <w:rPr>
          <w:rFonts w:ascii="Times New Roman" w:hAnsi="Times New Roman" w:cs="Times New Roman"/>
          <w:sz w:val="26"/>
          <w:szCs w:val="26"/>
        </w:rPr>
        <w:t>). МКИ</w:t>
      </w:r>
      <w:r w:rsidRPr="00E05E75">
        <w:rPr>
          <w:rFonts w:ascii="Times New Roman" w:hAnsi="Times New Roman" w:cs="Times New Roman"/>
          <w:sz w:val="26"/>
          <w:szCs w:val="26"/>
          <w:vertAlign w:val="superscript"/>
        </w:rPr>
        <w:t xml:space="preserve">4 </w:t>
      </w:r>
      <w:r w:rsidRPr="00E05E75">
        <w:rPr>
          <w:rFonts w:ascii="Times New Roman" w:hAnsi="Times New Roman" w:cs="Times New Roman"/>
          <w:sz w:val="26"/>
          <w:szCs w:val="26"/>
        </w:rPr>
        <w:t>А 61 В 17/58. Дистракционный аппарат / В.Л. Рассохин, В.Э. Гюнтер; Ленинградский научно-исследовательский детский ортопедический институт имени Г.И. Турнера; Сибирский физико-технический институт имени В.Д. Кузнецова. № 3795015/28-14; Заявлено 01.10.84; Опубл. 23.03.86, Бюл. №11.</w:t>
      </w:r>
    </w:p>
    <w:sectPr w:rsidR="00E05E75" w:rsidRPr="00E05E75" w:rsidSect="009228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9E8"/>
    <w:multiLevelType w:val="multilevel"/>
    <w:tmpl w:val="616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144B2"/>
    <w:multiLevelType w:val="multilevel"/>
    <w:tmpl w:val="407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E1CF1"/>
    <w:rsid w:val="0007438C"/>
    <w:rsid w:val="001F755F"/>
    <w:rsid w:val="00305D15"/>
    <w:rsid w:val="00313020"/>
    <w:rsid w:val="00364782"/>
    <w:rsid w:val="00364C28"/>
    <w:rsid w:val="003D25F4"/>
    <w:rsid w:val="00452797"/>
    <w:rsid w:val="00464D23"/>
    <w:rsid w:val="004A3557"/>
    <w:rsid w:val="004E205B"/>
    <w:rsid w:val="004F57C8"/>
    <w:rsid w:val="005520C9"/>
    <w:rsid w:val="005F2590"/>
    <w:rsid w:val="00671859"/>
    <w:rsid w:val="00676987"/>
    <w:rsid w:val="006C21ED"/>
    <w:rsid w:val="006F7706"/>
    <w:rsid w:val="007F4A1D"/>
    <w:rsid w:val="00876FDE"/>
    <w:rsid w:val="00893973"/>
    <w:rsid w:val="008E6A86"/>
    <w:rsid w:val="008F3C3F"/>
    <w:rsid w:val="009228CB"/>
    <w:rsid w:val="00940074"/>
    <w:rsid w:val="00974DAD"/>
    <w:rsid w:val="0099775B"/>
    <w:rsid w:val="00A153A1"/>
    <w:rsid w:val="00A53762"/>
    <w:rsid w:val="00B73565"/>
    <w:rsid w:val="00BE1CF1"/>
    <w:rsid w:val="00D40CED"/>
    <w:rsid w:val="00E05E75"/>
    <w:rsid w:val="00E230AB"/>
    <w:rsid w:val="00F443BF"/>
    <w:rsid w:val="00FD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D"/>
  </w:style>
  <w:style w:type="paragraph" w:styleId="3">
    <w:name w:val="heading 3"/>
    <w:basedOn w:val="a"/>
    <w:link w:val="30"/>
    <w:uiPriority w:val="9"/>
    <w:qFormat/>
    <w:rsid w:val="00BE1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CF1"/>
    <w:rPr>
      <w:color w:val="0000FF"/>
      <w:u w:val="single"/>
    </w:rPr>
  </w:style>
  <w:style w:type="character" w:styleId="a5">
    <w:name w:val="Strong"/>
    <w:basedOn w:val="a0"/>
    <w:uiPriority w:val="22"/>
    <w:qFormat/>
    <w:rsid w:val="00BE1CF1"/>
    <w:rPr>
      <w:b/>
      <w:bCs/>
    </w:rPr>
  </w:style>
  <w:style w:type="character" w:styleId="a6">
    <w:name w:val="Emphasis"/>
    <w:basedOn w:val="a0"/>
    <w:uiPriority w:val="20"/>
    <w:qFormat/>
    <w:rsid w:val="00BE1CF1"/>
    <w:rPr>
      <w:i/>
      <w:iCs/>
    </w:rPr>
  </w:style>
  <w:style w:type="character" w:customStyle="1" w:styleId="markedcontent">
    <w:name w:val="markedcontent"/>
    <w:basedOn w:val="a0"/>
    <w:rsid w:val="009228CB"/>
  </w:style>
  <w:style w:type="table" w:customStyle="1" w:styleId="12">
    <w:name w:val="Сетка таблицы12"/>
    <w:basedOn w:val="a1"/>
    <w:uiPriority w:val="59"/>
    <w:rsid w:val="00E05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0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kalinin.vladislav.9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2022-03-14T20:26:00Z</dcterms:created>
  <dcterms:modified xsi:type="dcterms:W3CDTF">2022-03-27T15:58:00Z</dcterms:modified>
</cp:coreProperties>
</file>